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A1" w:rsidRDefault="0029498F" w:rsidP="0029498F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1- در مورد تاريخ ولادت امام جعفر صادق (ع) کدام گزينه درست مي باشد؟</w:t>
      </w:r>
    </w:p>
    <w:p w:rsidR="0029498F" w:rsidRDefault="0029498F" w:rsidP="0029498F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اول رجب سال 80 هجري</w:t>
      </w:r>
      <w:r>
        <w:rPr>
          <w:rFonts w:hint="cs"/>
          <w:rtl/>
          <w:lang w:bidi="fa-IR"/>
        </w:rPr>
        <w:tab/>
        <w:t>ب)</w:t>
      </w:r>
      <w:r w:rsidR="00AF053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 رجب سال 83 هجري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ج)17 ربيع الاول سال هشتاد هجري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د)همه گزينه ها 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29498F" w:rsidRDefault="0029498F" w:rsidP="0029498F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2- از نظر امام جعفر صادق (ع) پايه علم کدام گزينه مي باشد؟</w:t>
      </w:r>
    </w:p>
    <w:p w:rsidR="0029498F" w:rsidRDefault="0029498F" w:rsidP="0029498F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الف)شکيبايي</w:t>
      </w:r>
      <w:r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ب)اخلاق</w:t>
      </w:r>
      <w:r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ج)انصاف</w:t>
      </w:r>
      <w:r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د)عدالت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29498F" w:rsidRDefault="0029498F" w:rsidP="0029498F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3- اين حديث از کيست؟"صله رحم باعث آبادي مملکت و افزايش عمر مي شود گرچه اهل آن زمان مردمان خوبي نباشند"</w:t>
      </w:r>
    </w:p>
    <w:p w:rsidR="0029498F" w:rsidRDefault="0029498F" w:rsidP="0029498F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امام رضا (ع)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ب)حضرت محمد (ص)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ج)امام جعفر صادق (ع)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د)امام علي (ع)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29498F" w:rsidRDefault="0029498F" w:rsidP="0029498F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4- تحفه اي که امام جعفر صادق (ع) از پيامبر به منصور هديه داد چه بود؟</w:t>
      </w:r>
    </w:p>
    <w:p w:rsidR="0029498F" w:rsidRDefault="0029498F" w:rsidP="0029498F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انگشتري عقيق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ب)چوب دستي</w:t>
      </w:r>
      <w:r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ج)عباي پيامبر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د)همه موارد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29498F" w:rsidRDefault="0029498F" w:rsidP="0029498F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5- نماز داراي چند حد است و چه کسي اين سئوال را از امام جعفر صادق (ع) پرسيد؟</w:t>
      </w:r>
    </w:p>
    <w:p w:rsidR="0029498F" w:rsidRDefault="0029498F" w:rsidP="0029498F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الف)هزار حد- منصور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ب)چهار هزار حد- رزام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ج)چهار هزار حد- خالدبن عبد الله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د)هزار حد- رزام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29498F" w:rsidRDefault="0029498F" w:rsidP="0029498F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6- پيامبر (ص) فرمودند :چهار دعا به پروردگار مي رسد و محجوب نخواهد ماند،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کدام گزينه درست نمي باشد؟</w:t>
      </w:r>
    </w:p>
    <w:p w:rsidR="0029498F" w:rsidRDefault="0029498F" w:rsidP="0029498F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الف)دعاي پدر براي فرزند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ب)دعاي </w:t>
      </w:r>
      <w:r w:rsidR="006C4369">
        <w:rPr>
          <w:rFonts w:hint="cs"/>
          <w:rtl/>
          <w:lang w:bidi="fa-IR"/>
        </w:rPr>
        <w:t>مظلوم</w:t>
      </w:r>
      <w:r w:rsidR="006C4369">
        <w:rPr>
          <w:rFonts w:hint="cs"/>
          <w:rtl/>
          <w:lang w:bidi="fa-IR"/>
        </w:rPr>
        <w:tab/>
      </w:r>
      <w:r w:rsidR="006C4369">
        <w:rPr>
          <w:rFonts w:hint="cs"/>
          <w:rtl/>
          <w:lang w:bidi="fa-IR"/>
        </w:rPr>
        <w:tab/>
        <w:t>ج)دعاي فرزند در حق پدرش</w:t>
      </w:r>
      <w:r w:rsidR="006C4369">
        <w:rPr>
          <w:rFonts w:hint="cs"/>
          <w:rtl/>
          <w:lang w:bidi="fa-IR"/>
        </w:rPr>
        <w:tab/>
        <w:t xml:space="preserve">      </w:t>
      </w:r>
      <w:r>
        <w:rPr>
          <w:rFonts w:hint="cs"/>
          <w:rtl/>
          <w:lang w:bidi="fa-IR"/>
        </w:rPr>
        <w:t>د)</w:t>
      </w:r>
      <w:r w:rsidR="006C4369">
        <w:rPr>
          <w:rFonts w:hint="cs"/>
          <w:rtl/>
          <w:lang w:bidi="fa-IR"/>
        </w:rPr>
        <w:t>دعاي شخصي که با اخلاص خدا را بخواند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6C4369" w:rsidRDefault="006C4369" w:rsidP="006C4369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7- از نظر امام جعفر صادق(ع) شخص دنيا پرست در اين زمان از همه اوقات سرگردان تر و غمگين تر و بيشتر متوجه زيان خود مي شود</w:t>
      </w:r>
    </w:p>
    <w:p w:rsidR="006C4369" w:rsidRDefault="006C4369" w:rsidP="006C4369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 مرگ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 نااميدي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 برآورده نشدن آرزوهايش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د)همه موارد 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6C4369" w:rsidRDefault="006C4369" w:rsidP="006C4369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8- امام جعفرصادق (ع) چند نفر را به عنوان جانشين خود معرفي نمودند</w:t>
      </w:r>
    </w:p>
    <w:p w:rsidR="006C4369" w:rsidRDefault="006C4369" w:rsidP="006C4369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يک نفر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7D24DF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ب)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 نفر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7D24DF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ج)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 نفر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دو نفر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6C4369" w:rsidRDefault="006C4369" w:rsidP="006C4369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9- بنا به فرمايش امام جعفر صادق (ع) " هر کس از شيعيان ............... حديث از ما را مراقبت نموده و حفظ کند خداوند او را در قيامت دانشمندي فقيه محشور مي گرداند" </w:t>
      </w:r>
    </w:p>
    <w:p w:rsidR="006C4369" w:rsidRDefault="006C4369" w:rsidP="006C4369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چهل حديث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 ده حديث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 12 حديث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 هر تعداد حديث که توانست</w:t>
      </w:r>
    </w:p>
    <w:p w:rsidR="006C4369" w:rsidRDefault="006C4369" w:rsidP="006C4369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10- </w:t>
      </w:r>
      <w:r w:rsidR="00893ACD">
        <w:rPr>
          <w:rFonts w:hint="cs"/>
          <w:rtl/>
          <w:lang w:bidi="fa-IR"/>
        </w:rPr>
        <w:t>ثواب کدام عمل از هزار حج و آزادي هزار بنده و فرستادن هزار اسب مجهز در راه خدا بالاتر و والاتر است؟</w:t>
      </w:r>
    </w:p>
    <w:p w:rsidR="00893ACD" w:rsidRDefault="00893ACD" w:rsidP="00893ACD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به پا داشتن نماز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 برآوردن حاجت مومن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صله رحم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 همه موارد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893ACD" w:rsidRDefault="00893ACD" w:rsidP="00893ACD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11- حديث زير به کدام مورد اشاره دارد:" هنگامي که چهار چيز رايج و شايع گردد ، چهار نوع بلا و گرفتاري پديد آيد"</w:t>
      </w:r>
    </w:p>
    <w:p w:rsidR="00893ACD" w:rsidRDefault="00893ACD" w:rsidP="00893ACD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بدگويي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ب)انتخاب همنشين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ج)علني شدن گناه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د)سئوال از نماز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12-"الصمت کنز وافر" اشاره دارد به اينکه ..........  گنجي پر بها  مي باشد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الف)آشنا بودن به مسائل ديني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ج)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بردباري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د)</w:t>
      </w:r>
      <w:r w:rsidR="007D24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سکوت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13- هر کس وضو بگيرد و با حوله خشک نمايد .............. حسنه و چنانچه خشک نکند تا خودش خشک شود................. حسنه خواهد داشت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الف) ده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پنجاه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ب) ده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سي</w:t>
      </w:r>
      <w:r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ج)يک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پنجاه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د) يک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سي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14- ثواب قرائت کدام سوره مانند اين است که يک سوم قرآن را خوانده باشي؟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توحيد</w:t>
      </w:r>
      <w:r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ب) نساء</w:t>
      </w:r>
      <w:r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ج) قدر</w:t>
      </w:r>
      <w:r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 w:rsidR="00AF053C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>د) کوثر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15- چهار چيز از اخلاق پيامبران است؟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نيکي- سخاوت ، صبر در مشکلات و برپا کردن حق مومن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ب) به پا داشتن نماز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>صبر در مشکلات ،سخاوت و نيکي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ج)برپا کردن حق مومن- دادن زکات ،سخاوت و نيکي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د)همه موارد</w:t>
      </w:r>
    </w:p>
    <w:p w:rsidR="004456D8" w:rsidRDefault="004456D8" w:rsidP="004456D8">
      <w:pPr>
        <w:bidi/>
        <w:ind w:left="-563" w:right="-709"/>
        <w:rPr>
          <w:rFonts w:hint="cs"/>
          <w:rtl/>
          <w:lang w:bidi="fa-IR"/>
        </w:rPr>
      </w:pPr>
    </w:p>
    <w:p w:rsidR="004456D8" w:rsidRPr="00AF053C" w:rsidRDefault="004456D8" w:rsidP="004456D8">
      <w:pPr>
        <w:bidi/>
        <w:ind w:left="-563" w:right="-709"/>
        <w:rPr>
          <w:rFonts w:hint="cs"/>
          <w:b/>
          <w:bCs/>
          <w:sz w:val="24"/>
          <w:szCs w:val="24"/>
          <w:rtl/>
          <w:lang w:bidi="fa-IR"/>
        </w:rPr>
      </w:pPr>
      <w:r w:rsidRPr="00AF053C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٭</w:t>
      </w:r>
      <w:r w:rsidRPr="00AF053C">
        <w:rPr>
          <w:rFonts w:hint="cs"/>
          <w:b/>
          <w:bCs/>
          <w:sz w:val="24"/>
          <w:szCs w:val="24"/>
          <w:rtl/>
          <w:lang w:bidi="fa-IR"/>
        </w:rPr>
        <w:t xml:space="preserve"> لطفا پاسخنامه خود را تا تاريخ شنبه 20 دي به امور فرهنگي واقع در طبقه دوم ساختمان اداري تحويل نماييد </w:t>
      </w:r>
    </w:p>
    <w:sectPr w:rsidR="004456D8" w:rsidRPr="00AF053C" w:rsidSect="00AF053C">
      <w:pgSz w:w="12240" w:h="15840"/>
      <w:pgMar w:top="1440" w:right="1440" w:bottom="1440" w:left="1440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9498F"/>
    <w:rsid w:val="001E0540"/>
    <w:rsid w:val="0029498F"/>
    <w:rsid w:val="00395F30"/>
    <w:rsid w:val="004456D8"/>
    <w:rsid w:val="006C4369"/>
    <w:rsid w:val="007D24DF"/>
    <w:rsid w:val="00893ACD"/>
    <w:rsid w:val="00AF053C"/>
    <w:rsid w:val="00B31723"/>
    <w:rsid w:val="00DD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</dc:creator>
  <cp:keywords/>
  <dc:description/>
  <cp:lastModifiedBy>barab</cp:lastModifiedBy>
  <cp:revision>6</cp:revision>
  <dcterms:created xsi:type="dcterms:W3CDTF">2014-12-28T04:30:00Z</dcterms:created>
  <dcterms:modified xsi:type="dcterms:W3CDTF">2014-12-28T05:29:00Z</dcterms:modified>
</cp:coreProperties>
</file>